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D5E" w:rsidRDefault="00FB4C84" w:rsidP="00254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A941F8">
        <w:rPr>
          <w:rFonts w:ascii="Times New Roman" w:hAnsi="Times New Roman" w:cs="Times New Roman"/>
          <w:b/>
          <w:sz w:val="28"/>
          <w:szCs w:val="28"/>
        </w:rPr>
        <w:t xml:space="preserve">Запит про доступ до </w:t>
      </w:r>
      <w:proofErr w:type="spellStart"/>
      <w:r w:rsidRPr="00A941F8">
        <w:rPr>
          <w:rFonts w:ascii="Times New Roman" w:hAnsi="Times New Roman" w:cs="Times New Roman"/>
          <w:b/>
          <w:sz w:val="28"/>
          <w:szCs w:val="28"/>
        </w:rPr>
        <w:t>публічної</w:t>
      </w:r>
      <w:proofErr w:type="spellEnd"/>
      <w:r w:rsidRPr="00A941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941F8">
        <w:rPr>
          <w:rFonts w:ascii="Times New Roman" w:hAnsi="Times New Roman" w:cs="Times New Roman"/>
          <w:b/>
          <w:sz w:val="28"/>
          <w:szCs w:val="28"/>
        </w:rPr>
        <w:t>інформації</w:t>
      </w:r>
      <w:proofErr w:type="spellEnd"/>
      <w:r w:rsidR="00A7532F" w:rsidRPr="00A941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End"/>
    </w:p>
    <w:p w:rsidR="00254D5E" w:rsidRPr="00A941F8" w:rsidRDefault="00254D5E" w:rsidP="00254D5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</w:pPr>
      <w:r w:rsidRPr="00A941F8">
        <w:rPr>
          <w:rFonts w:ascii="Times New Roman" w:hAnsi="Times New Roman" w:cs="Times New Roman"/>
          <w:b/>
          <w:color w:val="000000" w:themeColor="text1"/>
          <w:sz w:val="32"/>
          <w:szCs w:val="32"/>
          <w:lang w:val="uk-UA"/>
        </w:rPr>
        <w:t xml:space="preserve">Науково-дослідному економічному інституту </w:t>
      </w:r>
    </w:p>
    <w:p w:rsidR="00674869" w:rsidRPr="00574105" w:rsidRDefault="00254D5E" w:rsidP="00254D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Міністерства економічного розвитку і торгівлі України</w:t>
      </w:r>
      <w:r w:rsidR="00364ED1"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(далі по тексту НДЕ</w:t>
      </w:r>
      <w:r w:rsid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</w:t>
      </w:r>
      <w:r w:rsidR="00364ED1"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)</w:t>
      </w:r>
    </w:p>
    <w:p w:rsidR="00254D5E" w:rsidRDefault="00254D5E" w:rsidP="00254D5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54D5E" w:rsidRPr="00254D5E" w:rsidRDefault="00254D5E" w:rsidP="00254D5E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54D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01103 м. Київ – 103, </w:t>
      </w:r>
    </w:p>
    <w:p w:rsidR="00254D5E" w:rsidRDefault="00254D5E" w:rsidP="00254D5E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254D5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бульвар Дружби народів, 28</w:t>
      </w:r>
    </w:p>
    <w:p w:rsidR="00254D5E" w:rsidRDefault="00254D5E" w:rsidP="00254D5E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</w:t>
      </w:r>
      <w:r w:rsidR="00A729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Манцуров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Ігор Германович</w:t>
      </w:r>
    </w:p>
    <w:p w:rsidR="00E8237C" w:rsidRDefault="00E8237C" w:rsidP="00254D5E">
      <w:pPr>
        <w:spacing w:after="0" w:line="240" w:lineRule="auto"/>
        <w:ind w:left="3402" w:hanging="2126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</w:t>
      </w:r>
      <w:r w:rsidR="00A7291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Тел. (044) 529-03-25</w:t>
      </w:r>
    </w:p>
    <w:p w:rsidR="00254D5E" w:rsidRPr="00A941F8" w:rsidRDefault="00254D5E" w:rsidP="00254D5E">
      <w:pPr>
        <w:spacing w:after="0" w:line="240" w:lineRule="auto"/>
        <w:ind w:left="1985" w:firstLine="141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54D5E" w:rsidRPr="00574105" w:rsidRDefault="00E8237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lang w:val="uk-UA"/>
        </w:rPr>
        <w:t>Коли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(якого числа, місяця, року)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НДЕІ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над</w:t>
      </w:r>
      <w:r w:rsidR="00FB4C84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ав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до Ф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онду державного майна України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документи для перевірки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Комісією з тестування навчальних закладів</w:t>
      </w:r>
      <w:r w:rsidR="00622F07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на можливість проведення базової підготовки оцінювачів за  напрямом 3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="00622F07"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22F07" w:rsidRPr="00574105" w:rsidRDefault="00622F07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Коли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(якого числа, місяця, року)  </w:t>
      </w:r>
      <w:r w:rsidR="00A941F8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між Фондом державного майна України  і </w:t>
      </w:r>
      <w:r w:rsidR="00A941F8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НДЕІ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була підписана Угода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про співробітництво з професійної підготовки оцінювачів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за напрямом 3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Коли</w:t>
      </w:r>
      <w:r w:rsid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(якого числа, місяця, року) 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НДЕІ підписав Угоду</w:t>
      </w:r>
      <w:r w:rsidR="00A72913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Фондом державного майна України 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по навчанню оцінювачів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за </w:t>
      </w:r>
      <w:proofErr w:type="spellStart"/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спеціалізаціями</w:t>
      </w:r>
      <w:proofErr w:type="spellEnd"/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1.1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>.  "Оцінка нерухомих речей (нерухомого майна, нерухомості), у тому числі земельних ділянок, та майнових прав на них"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1.4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>. "Оцінка літальних апаратів"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, 1.5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>. "Оцінка судноплавних засобів"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22F07" w:rsidRPr="00574105" w:rsidRDefault="00622F07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Коли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(якого числа, місяця, року)  </w:t>
      </w:r>
      <w:r w:rsidR="00A72913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A72913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ким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>(прізвище (а), ім’я, по батькові</w:t>
      </w:r>
      <w:r w:rsidR="00A941F8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або установ</w:t>
      </w:r>
      <w:r w:rsidR="00E423B5" w:rsidRPr="00574105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E423B5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була розроблена </w:t>
      </w:r>
      <w:r w:rsidRPr="00574105">
        <w:rPr>
          <w:rFonts w:ascii="Times New Roman" w:hAnsi="Times New Roman" w:cs="Times New Roman"/>
          <w:b/>
          <w:sz w:val="24"/>
          <w:szCs w:val="24"/>
          <w:lang w:val="uk-UA"/>
        </w:rPr>
        <w:t>програма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базової підготовки за напрямом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3 "Оцінка для цілей оподаткування та нарахування і сплати інших обов'язкових платежів, які справляються відповідно до законодавства"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65DED" w:rsidRPr="00574105" w:rsidRDefault="00665DED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Яка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b/>
          <w:sz w:val="24"/>
          <w:szCs w:val="24"/>
          <w:lang w:val="uk-UA"/>
        </w:rPr>
        <w:t>кількість годин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коли</w:t>
      </w:r>
      <w:r w:rsidR="00FB4C84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(якого числа, місяця, року)   і </w:t>
      </w:r>
      <w:r w:rsidR="00FB4C84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ким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(прізвище (а), ім’я, по батькові</w:t>
      </w:r>
      <w:r w:rsidR="00E423B5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або установа</w:t>
      </w:r>
      <w:r w:rsidR="00FB4C8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) 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згідно якого нормативного документу</w:t>
      </w:r>
      <w:r w:rsidR="00FB4C84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(номер, дата прийняття </w:t>
      </w:r>
      <w:r w:rsidR="001E43DA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, номер та дата реєстрації в Мінюсті)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 визначена для базового курсу за напрямом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В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якому </w:t>
      </w:r>
      <w:r w:rsidR="001E43DA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засобі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масово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ї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інформації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була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надрукована інформація про набір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слухачів базового курсу по напряму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65DED" w:rsidRPr="00574105" w:rsidRDefault="00665DED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Скільки </w:t>
      </w:r>
      <w:r w:rsidR="001E43DA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фізичних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осіб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пройшли навчання в НДЕІ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 19 травня  по 25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(26) травня 2012 року?</w:t>
      </w:r>
    </w:p>
    <w:p w:rsidR="002C43DE" w:rsidRPr="00574105" w:rsidRDefault="00665DED" w:rsidP="00665D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 xml:space="preserve">Скільки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слухачів курсу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отримали право на одержання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кваліфікаційних свідоцтв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одночасно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574105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3.1 "Оцінка нерухомих речей (нерухомого майна, нерухомості)</w:t>
      </w:r>
      <w:r w:rsidR="001E43DA" w:rsidRPr="00574105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фізичних осіб, у тому числі земельних ділянок, та майнових прав на них, включаючи об'єкти нерухомого майна (нерухомості) фізичних осіб у значеннях,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наведених в Податковому кодексі України,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3.2 "Оцінка літальних апаратів фізичних осіб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3.3 "Оцінка судноплавних засобів фізичних осіб для цілей оподаткування та нарахування і сплати інших обов'язкових платежів, які справляються відповідно до законодавства"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665DED" w:rsidRPr="00574105" w:rsidRDefault="002C43DE" w:rsidP="00665D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5741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Скільки слухачів</w:t>
      </w:r>
      <w:r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курсу отримали право на одержання кваліфікаційних свідоцтв</w:t>
      </w:r>
      <w:r w:rsidR="00665DED"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65DED" w:rsidRPr="00574105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uk-UA"/>
        </w:rPr>
        <w:t>без проходження стажування?</w:t>
      </w:r>
    </w:p>
    <w:p w:rsidR="00665DED" w:rsidRPr="00574105" w:rsidRDefault="00665DED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Скільки слухачів курсу </w:t>
      </w:r>
      <w:r w:rsidR="00B37CC4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до </w:t>
      </w:r>
      <w:r w:rsidR="00B37CC4" w:rsidRPr="00574105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CC4" w:rsidRPr="00574105">
        <w:rPr>
          <w:rFonts w:ascii="Times New Roman" w:hAnsi="Times New Roman" w:cs="Times New Roman"/>
          <w:sz w:val="24"/>
          <w:szCs w:val="24"/>
          <w:lang w:val="uk-UA"/>
        </w:rPr>
        <w:t>в НДЕІ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7CC4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не проходили </w:t>
      </w:r>
      <w:r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стажування</w:t>
      </w:r>
      <w:r w:rsidR="00A72913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913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окремо за спеціалізацією 1.1.  "Оцінка нерухомих речей (нерухомого майна, нерухомості), у тому числі земельних ділянок, та майнових прав на них",  окремо за спеціалізацією 1.4. "Оцінка літальних апаратів", окремо за спеціалізацією 1.5. "Оцінка судноплавних засобів"?</w:t>
      </w:r>
    </w:p>
    <w:p w:rsidR="00665DED" w:rsidRPr="00574105" w:rsidRDefault="001E43DA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Яка вартість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курс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базового навчання за напрямом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2913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разом </w:t>
      </w:r>
      <w:r w:rsidR="002C43DE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 трьох спеціаліз</w:t>
      </w:r>
      <w:r w:rsidR="00A72913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</w:t>
      </w:r>
      <w:r w:rsidR="002C43DE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ціях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3.1 "Оцінка нерухомих речей (нерухомого майна, нерухомості) фізичних осіб, у тому числі земельних ділянок, та майнових прав на них, включаючи об'єкти нерухомого майна (нерухомості) фізичних осіб у значеннях, наведених в Податковому кодексі України, для цілей оподаткування та нарахування і сплати інших обов'язкових платежів, які справляються відповідно до законодавства",  3.2 "Оцінка літальних апаратів фізичних осіб для цілей оподаткування та нарахування і сплати інших обов'язкових платежів, які справляються відповідно до законодавства",  3.3 "Оцінка судноплавних засобів фізичних осіб для цілей оподаткування та нарахування і сплати інших обов'язкових платежів, які справляються відповідно до законодавства"?</w:t>
      </w:r>
      <w:r w:rsidR="002C43DE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2C43DE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для одного</w:t>
      </w:r>
      <w:r w:rsidR="007E4A2C" w:rsidRPr="00574105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слухача</w:t>
      </w:r>
      <w:r w:rsidR="007E4A2C"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Скільки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слухачів курсу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не </w:t>
      </w:r>
      <w:r w:rsidR="00364ED1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склали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кваліфікаційний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іспит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3 "Оцінка для цілей оподаткування та нарахування і сплати інших обов'язкових платежів, які справляються відповідно до законодавства" та </w:t>
      </w:r>
      <w:proofErr w:type="spellStart"/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в межах цього напряму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 (Вкажіть прізвища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, імена, по батькові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64ED1" w:rsidRPr="0057410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Скільки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слухачів були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мешканцями </w:t>
      </w:r>
      <w:r w:rsidR="001E43DA"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міста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Києва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Скільки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оцінювачів України,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бажаючих навчатись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за напрямом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, подало заявки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станом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на дату 1.06.2012 року?</w:t>
      </w:r>
    </w:p>
    <w:p w:rsidR="007E4A2C" w:rsidRPr="00574105" w:rsidRDefault="007E4A2C" w:rsidP="00E823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Коли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будуть набиратись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нові групи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для навчання за напрямом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>3 "Оцінка для цілей оподаткування та нарахування і сплати інших обов'язкових платежів, які справляються відповідно до законодавства"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? Чи </w:t>
      </w:r>
      <w:r w:rsidR="001E43DA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наявний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графік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навчання</w:t>
      </w:r>
      <w:r w:rsidRPr="0057410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?</w:t>
      </w:r>
    </w:p>
    <w:p w:rsidR="00254D5E" w:rsidRPr="00574105" w:rsidRDefault="00364ED1" w:rsidP="00364E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Повідомте персональний склад </w:t>
      </w:r>
      <w:r w:rsidRPr="00574105">
        <w:rPr>
          <w:rFonts w:ascii="Times New Roman" w:hAnsi="Times New Roman" w:cs="Times New Roman"/>
          <w:sz w:val="24"/>
          <w:szCs w:val="24"/>
          <w:u w:val="single"/>
          <w:lang w:val="uk-UA"/>
        </w:rPr>
        <w:t>Екзаменаційної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комісії, яка приймала </w:t>
      </w:r>
      <w:r w:rsidR="00B37CC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в НДЕІ і яка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>буде приймати</w:t>
      </w:r>
      <w:r w:rsidR="00B37CC4"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кваліфікаційний  іспит за напрямом 3 "Оцінка для цілей оподаткування та нарахування і сплати інших обов'язкових платежів, які справляються відповідно до законодавства" та </w:t>
      </w:r>
      <w:proofErr w:type="spellStart"/>
      <w:r w:rsidRPr="00574105">
        <w:rPr>
          <w:rFonts w:ascii="Times New Roman" w:hAnsi="Times New Roman" w:cs="Times New Roman"/>
          <w:sz w:val="24"/>
          <w:szCs w:val="24"/>
          <w:lang w:val="uk-UA"/>
        </w:rPr>
        <w:t>спеціалізаціями</w:t>
      </w:r>
      <w:proofErr w:type="spellEnd"/>
      <w:r w:rsidRPr="00574105">
        <w:rPr>
          <w:rFonts w:ascii="Times New Roman" w:hAnsi="Times New Roman" w:cs="Times New Roman"/>
          <w:sz w:val="24"/>
          <w:szCs w:val="24"/>
          <w:lang w:val="uk-UA"/>
        </w:rPr>
        <w:t xml:space="preserve"> в межах цього напряму? (Вкажіть прізвища, імена, по батькові)</w:t>
      </w:r>
    </w:p>
    <w:sectPr w:rsidR="00254D5E" w:rsidRPr="00574105" w:rsidSect="0067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0B66"/>
    <w:multiLevelType w:val="hybridMultilevel"/>
    <w:tmpl w:val="B412C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1488"/>
    <w:multiLevelType w:val="hybridMultilevel"/>
    <w:tmpl w:val="5AE6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F50E2"/>
    <w:multiLevelType w:val="hybridMultilevel"/>
    <w:tmpl w:val="814A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7532F"/>
    <w:rsid w:val="00063976"/>
    <w:rsid w:val="001E43DA"/>
    <w:rsid w:val="00254D5E"/>
    <w:rsid w:val="002C43DE"/>
    <w:rsid w:val="00364ED1"/>
    <w:rsid w:val="004773E6"/>
    <w:rsid w:val="004B161B"/>
    <w:rsid w:val="00574105"/>
    <w:rsid w:val="00622F07"/>
    <w:rsid w:val="00665DED"/>
    <w:rsid w:val="00674869"/>
    <w:rsid w:val="007E4A2C"/>
    <w:rsid w:val="00A72913"/>
    <w:rsid w:val="00A7532F"/>
    <w:rsid w:val="00A941F8"/>
    <w:rsid w:val="00B37CC4"/>
    <w:rsid w:val="00B7754F"/>
    <w:rsid w:val="00B836F5"/>
    <w:rsid w:val="00BF2C53"/>
    <w:rsid w:val="00E4230A"/>
    <w:rsid w:val="00E423B5"/>
    <w:rsid w:val="00E8237C"/>
    <w:rsid w:val="00FB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D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2012-05-29T21:58:00Z</dcterms:created>
  <dcterms:modified xsi:type="dcterms:W3CDTF">2012-05-30T08:25:00Z</dcterms:modified>
</cp:coreProperties>
</file>