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95" w:rsidRPr="002C2640" w:rsidRDefault="001E3595" w:rsidP="001E3595">
      <w:pPr>
        <w:pStyle w:val="a5"/>
        <w:spacing w:before="0" w:beforeAutospacing="0" w:after="0" w:afterAutospacing="0"/>
        <w:jc w:val="center"/>
        <w:rPr>
          <w:rFonts w:ascii="Verdana" w:hAnsi="Verdana"/>
          <w:b/>
          <w:sz w:val="22"/>
          <w:szCs w:val="20"/>
        </w:rPr>
      </w:pPr>
      <w:r w:rsidRPr="002C2640">
        <w:rPr>
          <w:rFonts w:ascii="Verdana" w:hAnsi="Verdana"/>
          <w:b/>
          <w:sz w:val="22"/>
          <w:szCs w:val="20"/>
        </w:rPr>
        <w:t>ВІДКРИТИЙ ЛИСТ</w:t>
      </w:r>
    </w:p>
    <w:p w:rsidR="001E3595" w:rsidRPr="002C2640" w:rsidRDefault="001E3595" w:rsidP="0082193A">
      <w:pPr>
        <w:pStyle w:val="a5"/>
        <w:spacing w:before="0" w:beforeAutospacing="0" w:after="0" w:afterAutospacing="0"/>
        <w:ind w:firstLine="567"/>
        <w:jc w:val="both"/>
        <w:rPr>
          <w:rFonts w:ascii="Verdana" w:hAnsi="Verdana"/>
          <w:sz w:val="20"/>
          <w:szCs w:val="20"/>
        </w:rPr>
      </w:pPr>
    </w:p>
    <w:p w:rsidR="0082193A" w:rsidRPr="002C2640" w:rsidRDefault="0082193A" w:rsidP="0082193A">
      <w:pPr>
        <w:pStyle w:val="a5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  <w:r w:rsidRPr="002C2640">
        <w:rPr>
          <w:rFonts w:ascii="Verdana" w:hAnsi="Verdana"/>
          <w:sz w:val="22"/>
          <w:szCs w:val="22"/>
        </w:rPr>
        <w:t xml:space="preserve">В Україні станом на травень місяць зареєстровано близько 9 тис. оцінювачів та більше 3 тис. суб’єктів оціночної діяльності. Згідно проведеного опитування, </w:t>
      </w:r>
      <w:r w:rsidR="00064741" w:rsidRPr="002C2640">
        <w:rPr>
          <w:rFonts w:ascii="Verdana" w:hAnsi="Verdana"/>
          <w:sz w:val="22"/>
          <w:szCs w:val="22"/>
        </w:rPr>
        <w:t xml:space="preserve">більшість </w:t>
      </w:r>
      <w:r w:rsidRPr="002C2640">
        <w:rPr>
          <w:rFonts w:ascii="Verdana" w:hAnsi="Verdana"/>
          <w:sz w:val="22"/>
          <w:szCs w:val="22"/>
        </w:rPr>
        <w:t>з них виявили бажання пройти навчання та скласти іспити по третьому напрямку (</w:t>
      </w:r>
      <w:r w:rsidRPr="002C2640">
        <w:rPr>
          <w:rFonts w:ascii="Verdana" w:hAnsi="Verdana"/>
          <w:i/>
          <w:sz w:val="22"/>
          <w:szCs w:val="22"/>
        </w:rPr>
        <w:t xml:space="preserve">Науково-дослідний економічний інститут Міністерства економічного розвитку і торгівлі України </w:t>
      </w:r>
      <w:r w:rsidR="002C2640" w:rsidRPr="002C2640">
        <w:rPr>
          <w:rFonts w:ascii="Verdana" w:hAnsi="Verdana"/>
          <w:i/>
          <w:sz w:val="22"/>
          <w:szCs w:val="22"/>
        </w:rPr>
        <w:t>лише</w:t>
      </w:r>
      <w:r w:rsidRPr="002C2640">
        <w:rPr>
          <w:rFonts w:ascii="Verdana" w:hAnsi="Verdana"/>
          <w:i/>
          <w:sz w:val="22"/>
          <w:szCs w:val="22"/>
        </w:rPr>
        <w:t xml:space="preserve"> за 1 тиждень в період з 21</w:t>
      </w:r>
      <w:r w:rsidR="00064741" w:rsidRPr="002C2640">
        <w:rPr>
          <w:rFonts w:ascii="Verdana" w:hAnsi="Verdana"/>
          <w:i/>
          <w:sz w:val="22"/>
          <w:szCs w:val="22"/>
        </w:rPr>
        <w:t xml:space="preserve"> по </w:t>
      </w:r>
      <w:r w:rsidRPr="002C2640">
        <w:rPr>
          <w:rFonts w:ascii="Verdana" w:hAnsi="Verdana"/>
          <w:i/>
          <w:sz w:val="22"/>
          <w:szCs w:val="22"/>
        </w:rPr>
        <w:t>26 травня 2012р. отримав вже близько 500 звернень від оцінювачів на проходження навчання)</w:t>
      </w:r>
      <w:r w:rsidRPr="002C2640">
        <w:rPr>
          <w:rFonts w:ascii="Verdana" w:hAnsi="Verdana"/>
          <w:sz w:val="22"/>
          <w:szCs w:val="22"/>
        </w:rPr>
        <w:t xml:space="preserve">, відповідно до </w:t>
      </w:r>
      <w:r w:rsidRPr="002C2640">
        <w:rPr>
          <w:rFonts w:ascii="Verdana" w:hAnsi="Verdana"/>
          <w:b/>
          <w:sz w:val="22"/>
          <w:szCs w:val="22"/>
        </w:rPr>
        <w:t>вимог п.4, Прикінцевих положень</w:t>
      </w:r>
      <w:r w:rsidRPr="002C2640">
        <w:rPr>
          <w:rFonts w:ascii="Verdana" w:hAnsi="Verdana"/>
          <w:sz w:val="22"/>
          <w:szCs w:val="22"/>
        </w:rPr>
        <w:t xml:space="preserve"> </w:t>
      </w:r>
      <w:r w:rsidRPr="002C2640">
        <w:rPr>
          <w:rFonts w:ascii="Verdana" w:hAnsi="Verdana"/>
          <w:b/>
          <w:sz w:val="22"/>
          <w:szCs w:val="22"/>
        </w:rPr>
        <w:t>Закону України від 13 січня 2012 року № 4336-VІ</w:t>
      </w:r>
      <w:r w:rsidRPr="002C2640">
        <w:rPr>
          <w:rFonts w:ascii="Verdana" w:hAnsi="Verdana"/>
          <w:sz w:val="22"/>
          <w:szCs w:val="22"/>
        </w:rPr>
        <w:t xml:space="preserve"> «Про внесення змін до деяких законів України з питань приватизації щодо реалізації положень Державної програми приватизації на 2012 – 2014 роки». </w:t>
      </w:r>
    </w:p>
    <w:p w:rsidR="0070204C" w:rsidRPr="002C2640" w:rsidRDefault="0082193A" w:rsidP="0082193A">
      <w:pPr>
        <w:ind w:firstLine="567"/>
        <w:jc w:val="both"/>
        <w:rPr>
          <w:rFonts w:ascii="Verdana" w:hAnsi="Verdana"/>
          <w:b/>
        </w:rPr>
      </w:pPr>
      <w:r w:rsidRPr="002C2640">
        <w:rPr>
          <w:rFonts w:ascii="Verdana" w:hAnsi="Verdana"/>
        </w:rPr>
        <w:t xml:space="preserve">Як визнали оцінювачі, </w:t>
      </w:r>
      <w:r w:rsidR="00064741" w:rsidRPr="002C2640">
        <w:rPr>
          <w:rFonts w:ascii="Verdana" w:hAnsi="Verdana"/>
        </w:rPr>
        <w:t xml:space="preserve">здійснення </w:t>
      </w:r>
      <w:r w:rsidRPr="002C2640">
        <w:rPr>
          <w:rFonts w:ascii="Verdana" w:hAnsi="Verdana"/>
        </w:rPr>
        <w:t xml:space="preserve">більше </w:t>
      </w:r>
      <w:r w:rsidR="00064741" w:rsidRPr="002C2640">
        <w:rPr>
          <w:rFonts w:ascii="Verdana" w:hAnsi="Verdana"/>
        </w:rPr>
        <w:t>ніж 7</w:t>
      </w:r>
      <w:r w:rsidRPr="002C2640">
        <w:rPr>
          <w:rFonts w:ascii="Verdana" w:hAnsi="Verdana"/>
        </w:rPr>
        <w:t xml:space="preserve">0% </w:t>
      </w:r>
      <w:r w:rsidR="00064741" w:rsidRPr="002C2640">
        <w:rPr>
          <w:rFonts w:ascii="Verdana" w:hAnsi="Verdana"/>
        </w:rPr>
        <w:t xml:space="preserve">від </w:t>
      </w:r>
      <w:r w:rsidRPr="002C2640">
        <w:rPr>
          <w:rFonts w:ascii="Verdana" w:hAnsi="Verdana"/>
        </w:rPr>
        <w:t>оціночних послуг припада</w:t>
      </w:r>
      <w:r w:rsidR="00064741" w:rsidRPr="002C2640">
        <w:rPr>
          <w:rFonts w:ascii="Verdana" w:hAnsi="Verdana"/>
        </w:rPr>
        <w:t>є</w:t>
      </w:r>
      <w:r w:rsidRPr="002C2640">
        <w:rPr>
          <w:rFonts w:ascii="Verdana" w:hAnsi="Verdana"/>
        </w:rPr>
        <w:t xml:space="preserve"> саме на оцінку для продажу нерухомості,</w:t>
      </w:r>
      <w:r w:rsidR="00064741" w:rsidRPr="002C2640">
        <w:rPr>
          <w:rFonts w:ascii="Verdana" w:hAnsi="Verdana"/>
        </w:rPr>
        <w:t xml:space="preserve"> яка належить фізичним особам. </w:t>
      </w:r>
      <w:r w:rsidRPr="002C2640">
        <w:rPr>
          <w:rFonts w:ascii="Verdana" w:hAnsi="Verdana"/>
        </w:rPr>
        <w:t xml:space="preserve"> </w:t>
      </w:r>
      <w:r w:rsidR="00064741" w:rsidRPr="002C2640">
        <w:rPr>
          <w:rFonts w:ascii="Verdana" w:hAnsi="Verdana"/>
        </w:rPr>
        <w:t>А</w:t>
      </w:r>
      <w:r w:rsidRPr="002C2640">
        <w:rPr>
          <w:rFonts w:ascii="Verdana" w:hAnsi="Verdana"/>
        </w:rPr>
        <w:t xml:space="preserve"> у зв’язку із нововведеннями Податкового кодексу (ст. 172), та внесеними змінами (вимог</w:t>
      </w:r>
      <w:r w:rsidR="00064741" w:rsidRPr="002C2640">
        <w:rPr>
          <w:rFonts w:ascii="Verdana" w:hAnsi="Verdana"/>
        </w:rPr>
        <w:t>и</w:t>
      </w:r>
      <w:r w:rsidRPr="002C2640">
        <w:rPr>
          <w:rFonts w:ascii="Verdana" w:hAnsi="Verdana"/>
        </w:rPr>
        <w:t xml:space="preserve"> п.4, Прикінцевих положень Закону України від 13 січня 2012 року № 4336-VІ), </w:t>
      </w:r>
      <w:r w:rsidRPr="002C2640">
        <w:rPr>
          <w:rFonts w:ascii="Verdana" w:hAnsi="Verdana"/>
          <w:b/>
        </w:rPr>
        <w:t>даний вид оцінки буде трактуватись як оцінка для цілей оподаткування (визначення бази оподаткування, у тому числі правочинів, що підлягають нотаріальному посвідченню та/або державній реєстрації).</w:t>
      </w:r>
    </w:p>
    <w:p w:rsidR="0082193A" w:rsidRPr="002C2640" w:rsidRDefault="0082193A" w:rsidP="0082193A">
      <w:pPr>
        <w:ind w:firstLine="567"/>
        <w:jc w:val="both"/>
        <w:rPr>
          <w:rFonts w:ascii="Verdana" w:hAnsi="Verdana"/>
          <w:b/>
        </w:rPr>
      </w:pPr>
      <w:r w:rsidRPr="002C2640">
        <w:rPr>
          <w:rFonts w:ascii="Verdana" w:hAnsi="Verdana"/>
        </w:rPr>
        <w:t>Таким чином, враховуючи стан речей на</w:t>
      </w:r>
      <w:r w:rsidR="00064741" w:rsidRPr="002C2640">
        <w:rPr>
          <w:rFonts w:ascii="Verdana" w:hAnsi="Verdana"/>
        </w:rPr>
        <w:t xml:space="preserve"> </w:t>
      </w:r>
      <w:r w:rsidRPr="002C2640">
        <w:rPr>
          <w:rFonts w:ascii="Verdana" w:hAnsi="Verdana"/>
        </w:rPr>
        <w:t xml:space="preserve">сьогодні, одна група </w:t>
      </w:r>
      <w:r w:rsidR="00864CC1" w:rsidRPr="002C2640">
        <w:rPr>
          <w:rFonts w:ascii="Verdana" w:hAnsi="Verdana"/>
        </w:rPr>
        <w:t xml:space="preserve">невідомо як набраних «щасливчиків» </w:t>
      </w:r>
      <w:r w:rsidRPr="002C2640">
        <w:rPr>
          <w:rFonts w:ascii="Verdana" w:hAnsi="Verdana"/>
        </w:rPr>
        <w:t>(41 чол.), що пройшла навчання</w:t>
      </w:r>
      <w:r w:rsidR="00064741" w:rsidRPr="002C2640">
        <w:rPr>
          <w:rFonts w:ascii="Verdana" w:hAnsi="Verdana"/>
        </w:rPr>
        <w:t xml:space="preserve"> (19.05-26.05.2012 р.) </w:t>
      </w:r>
      <w:r w:rsidRPr="002C2640">
        <w:rPr>
          <w:rFonts w:ascii="Verdana" w:hAnsi="Verdana"/>
        </w:rPr>
        <w:t xml:space="preserve"> та «успішно» здала кваліфікаційний іспит на базі </w:t>
      </w:r>
      <w:r w:rsidRPr="002C2640">
        <w:rPr>
          <w:rFonts w:ascii="Verdana" w:hAnsi="Verdana"/>
          <w:u w:val="single"/>
        </w:rPr>
        <w:t>Науково-дослідного економічного інституту Міністерства економічного розвитку і торгівлі України</w:t>
      </w:r>
      <w:r w:rsidRPr="002C2640">
        <w:rPr>
          <w:rFonts w:ascii="Verdana" w:hAnsi="Verdana"/>
          <w:b/>
        </w:rPr>
        <w:t xml:space="preserve">, </w:t>
      </w:r>
      <w:r w:rsidR="00864CC1" w:rsidRPr="002C2640">
        <w:rPr>
          <w:rFonts w:ascii="Verdana" w:hAnsi="Verdana"/>
          <w:b/>
        </w:rPr>
        <w:t xml:space="preserve"> </w:t>
      </w:r>
      <w:r w:rsidRPr="002C2640">
        <w:rPr>
          <w:rFonts w:ascii="Verdana" w:hAnsi="Verdana"/>
          <w:b/>
        </w:rPr>
        <w:t>буде здійснювати оцінку за третім напрямом «ОДНООСІБНО».</w:t>
      </w:r>
    </w:p>
    <w:p w:rsidR="0082193A" w:rsidRPr="002C2640" w:rsidRDefault="0082193A" w:rsidP="0082193A">
      <w:pPr>
        <w:ind w:firstLine="567"/>
        <w:jc w:val="both"/>
        <w:rPr>
          <w:rFonts w:ascii="Verdana" w:hAnsi="Verdana"/>
          <w:b/>
        </w:rPr>
      </w:pPr>
      <w:r w:rsidRPr="002C2640">
        <w:rPr>
          <w:rFonts w:ascii="Verdana" w:hAnsi="Verdana"/>
          <w:b/>
        </w:rPr>
        <w:t>На конференції</w:t>
      </w:r>
      <w:r w:rsidR="00864CC1" w:rsidRPr="002C2640">
        <w:rPr>
          <w:rFonts w:ascii="Verdana" w:hAnsi="Verdana"/>
          <w:b/>
        </w:rPr>
        <w:t>,</w:t>
      </w:r>
      <w:r w:rsidRPr="002C2640">
        <w:rPr>
          <w:rFonts w:ascii="Verdana" w:hAnsi="Verdana"/>
          <w:b/>
        </w:rPr>
        <w:t xml:space="preserve"> проведеній </w:t>
      </w:r>
      <w:r w:rsidR="00864CC1" w:rsidRPr="002C2640">
        <w:rPr>
          <w:rFonts w:ascii="Verdana" w:hAnsi="Verdana"/>
          <w:b/>
        </w:rPr>
        <w:t xml:space="preserve">в </w:t>
      </w:r>
      <w:r w:rsidRPr="002C2640">
        <w:rPr>
          <w:rFonts w:ascii="Verdana" w:hAnsi="Verdana"/>
          <w:b/>
        </w:rPr>
        <w:t>м. Дніпропетровськ</w:t>
      </w:r>
      <w:r w:rsidR="00864CC1" w:rsidRPr="002C2640">
        <w:rPr>
          <w:rFonts w:ascii="Verdana" w:hAnsi="Verdana"/>
          <w:b/>
        </w:rPr>
        <w:t xml:space="preserve">у </w:t>
      </w:r>
      <w:r w:rsidRPr="002C2640">
        <w:rPr>
          <w:rFonts w:ascii="Verdana" w:hAnsi="Verdana"/>
          <w:b/>
        </w:rPr>
        <w:t>24-25 травня, п</w:t>
      </w:r>
      <w:r w:rsidR="00864CC1" w:rsidRPr="002C2640">
        <w:rPr>
          <w:rFonts w:ascii="Verdana" w:hAnsi="Verdana"/>
          <w:b/>
        </w:rPr>
        <w:t>ан</w:t>
      </w:r>
      <w:r w:rsidRPr="002C2640">
        <w:rPr>
          <w:rFonts w:ascii="Verdana" w:hAnsi="Verdana"/>
          <w:b/>
        </w:rPr>
        <w:t xml:space="preserve"> </w:t>
      </w:r>
      <w:proofErr w:type="spellStart"/>
      <w:r w:rsidRPr="002C2640">
        <w:rPr>
          <w:rFonts w:ascii="Verdana" w:hAnsi="Verdana"/>
          <w:b/>
        </w:rPr>
        <w:t>Горя</w:t>
      </w:r>
      <w:r w:rsidR="00864CC1" w:rsidRPr="002C2640">
        <w:rPr>
          <w:rFonts w:ascii="Verdana" w:hAnsi="Verdana"/>
          <w:b/>
        </w:rPr>
        <w:t>й</w:t>
      </w:r>
      <w:r w:rsidRPr="002C2640">
        <w:rPr>
          <w:rFonts w:ascii="Verdana" w:hAnsi="Verdana"/>
          <w:b/>
        </w:rPr>
        <w:t>нов</w:t>
      </w:r>
      <w:proofErr w:type="spellEnd"/>
      <w:r w:rsidRPr="002C2640">
        <w:rPr>
          <w:rFonts w:ascii="Verdana" w:hAnsi="Verdana"/>
          <w:b/>
        </w:rPr>
        <w:t>, що є начальником управління ФДМУ з питань оціночної діяльності, зазначив наступне:</w:t>
      </w:r>
    </w:p>
    <w:p w:rsidR="0082193A" w:rsidRPr="002C2640" w:rsidRDefault="0082193A" w:rsidP="0082193A">
      <w:pPr>
        <w:pStyle w:val="a3"/>
        <w:numPr>
          <w:ilvl w:val="0"/>
          <w:numId w:val="3"/>
        </w:numPr>
        <w:jc w:val="both"/>
        <w:rPr>
          <w:rFonts w:ascii="Verdana" w:hAnsi="Verdana"/>
          <w:b/>
        </w:rPr>
      </w:pPr>
      <w:r w:rsidRPr="002C2640">
        <w:rPr>
          <w:rFonts w:ascii="Verdana" w:hAnsi="Verdana"/>
          <w:b/>
        </w:rPr>
        <w:t>26 травня буде здача іспитів</w:t>
      </w:r>
      <w:r w:rsidR="00F460AE" w:rsidRPr="002C2640">
        <w:rPr>
          <w:rFonts w:ascii="Verdana" w:hAnsi="Verdana"/>
          <w:b/>
        </w:rPr>
        <w:t xml:space="preserve"> (вже відбул</w:t>
      </w:r>
      <w:r w:rsidR="00864CC1" w:rsidRPr="002C2640">
        <w:rPr>
          <w:rFonts w:ascii="Verdana" w:hAnsi="Verdana"/>
          <w:b/>
        </w:rPr>
        <w:t>а</w:t>
      </w:r>
      <w:r w:rsidR="00F460AE" w:rsidRPr="002C2640">
        <w:rPr>
          <w:rFonts w:ascii="Verdana" w:hAnsi="Verdana"/>
          <w:b/>
        </w:rPr>
        <w:t>сь)</w:t>
      </w:r>
      <w:r w:rsidRPr="002C2640">
        <w:rPr>
          <w:rFonts w:ascii="Verdana" w:hAnsi="Verdana"/>
          <w:b/>
        </w:rPr>
        <w:t>;</w:t>
      </w:r>
    </w:p>
    <w:p w:rsidR="0082193A" w:rsidRPr="002C2640" w:rsidRDefault="003C52CD" w:rsidP="0082193A">
      <w:pPr>
        <w:pStyle w:val="a3"/>
        <w:numPr>
          <w:ilvl w:val="0"/>
          <w:numId w:val="3"/>
        </w:numPr>
        <w:jc w:val="both"/>
        <w:rPr>
          <w:rFonts w:ascii="Verdana" w:hAnsi="Verdana"/>
          <w:b/>
        </w:rPr>
      </w:pPr>
      <w:r w:rsidRPr="002C2640">
        <w:rPr>
          <w:rFonts w:ascii="Verdana" w:hAnsi="Verdana"/>
          <w:b/>
        </w:rPr>
        <w:t>у</w:t>
      </w:r>
      <w:r w:rsidR="0082193A" w:rsidRPr="002C2640">
        <w:rPr>
          <w:rFonts w:ascii="Verdana" w:hAnsi="Verdana"/>
          <w:b/>
        </w:rPr>
        <w:t xml:space="preserve"> двотижневий термін </w:t>
      </w:r>
      <w:r w:rsidR="00864CC1" w:rsidRPr="002C2640">
        <w:rPr>
          <w:rFonts w:ascii="Verdana" w:hAnsi="Verdana"/>
          <w:b/>
        </w:rPr>
        <w:t>40 «новачків»</w:t>
      </w:r>
      <w:r w:rsidR="0082193A" w:rsidRPr="002C2640">
        <w:rPr>
          <w:rFonts w:ascii="Verdana" w:hAnsi="Verdana"/>
          <w:b/>
        </w:rPr>
        <w:t xml:space="preserve"> отримають кваліфікаційні свідоцтва </w:t>
      </w:r>
      <w:r w:rsidR="00864CC1" w:rsidRPr="002C2640">
        <w:rPr>
          <w:rFonts w:ascii="Verdana" w:hAnsi="Verdana"/>
          <w:b/>
        </w:rPr>
        <w:t>за</w:t>
      </w:r>
      <w:r w:rsidR="0082193A" w:rsidRPr="002C2640">
        <w:rPr>
          <w:rFonts w:ascii="Verdana" w:hAnsi="Verdana"/>
          <w:b/>
        </w:rPr>
        <w:t xml:space="preserve"> трет</w:t>
      </w:r>
      <w:r w:rsidR="00864CC1" w:rsidRPr="002C2640">
        <w:rPr>
          <w:rFonts w:ascii="Verdana" w:hAnsi="Verdana"/>
          <w:b/>
        </w:rPr>
        <w:t>і</w:t>
      </w:r>
      <w:r w:rsidR="0082193A" w:rsidRPr="002C2640">
        <w:rPr>
          <w:rFonts w:ascii="Verdana" w:hAnsi="Verdana"/>
          <w:b/>
        </w:rPr>
        <w:t>м напрямк</w:t>
      </w:r>
      <w:r w:rsidR="00864CC1" w:rsidRPr="002C2640">
        <w:rPr>
          <w:rFonts w:ascii="Verdana" w:hAnsi="Verdana"/>
          <w:b/>
        </w:rPr>
        <w:t>ом</w:t>
      </w:r>
      <w:r w:rsidR="0082193A" w:rsidRPr="002C2640">
        <w:rPr>
          <w:rFonts w:ascii="Verdana" w:hAnsi="Verdana"/>
          <w:b/>
        </w:rPr>
        <w:t>;</w:t>
      </w:r>
    </w:p>
    <w:p w:rsidR="0082193A" w:rsidRPr="002C2640" w:rsidRDefault="003C52CD" w:rsidP="0082193A">
      <w:pPr>
        <w:pStyle w:val="a3"/>
        <w:numPr>
          <w:ilvl w:val="0"/>
          <w:numId w:val="3"/>
        </w:numPr>
        <w:jc w:val="both"/>
        <w:rPr>
          <w:rFonts w:ascii="Verdana" w:hAnsi="Verdana"/>
          <w:b/>
        </w:rPr>
      </w:pPr>
      <w:r w:rsidRPr="002C2640">
        <w:rPr>
          <w:rFonts w:ascii="Verdana" w:hAnsi="Verdana"/>
          <w:b/>
        </w:rPr>
        <w:t>у</w:t>
      </w:r>
      <w:r w:rsidR="0082193A" w:rsidRPr="002C2640">
        <w:rPr>
          <w:rFonts w:ascii="Verdana" w:hAnsi="Verdana"/>
          <w:b/>
        </w:rPr>
        <w:t xml:space="preserve"> 10-денний термін від дня отримання свідоцтв </w:t>
      </w:r>
      <w:r w:rsidR="00864CC1" w:rsidRPr="002C2640">
        <w:rPr>
          <w:rFonts w:ascii="Verdana" w:hAnsi="Verdana"/>
          <w:b/>
        </w:rPr>
        <w:t xml:space="preserve">ці </w:t>
      </w:r>
      <w:r w:rsidR="0082193A" w:rsidRPr="002C2640">
        <w:rPr>
          <w:rFonts w:ascii="Verdana" w:hAnsi="Verdana"/>
          <w:b/>
        </w:rPr>
        <w:t>оцінювачі зареєструються в реєстрі;</w:t>
      </w:r>
    </w:p>
    <w:p w:rsidR="00864CC1" w:rsidRPr="002C2640" w:rsidRDefault="003C52CD" w:rsidP="0082193A">
      <w:pPr>
        <w:pStyle w:val="a3"/>
        <w:numPr>
          <w:ilvl w:val="0"/>
          <w:numId w:val="3"/>
        </w:numPr>
        <w:jc w:val="both"/>
        <w:rPr>
          <w:rFonts w:ascii="Verdana" w:hAnsi="Verdana"/>
          <w:b/>
        </w:rPr>
      </w:pPr>
      <w:r w:rsidRPr="002C2640">
        <w:rPr>
          <w:rFonts w:ascii="Verdana" w:hAnsi="Verdana"/>
          <w:b/>
        </w:rPr>
        <w:t>т</w:t>
      </w:r>
      <w:r w:rsidR="00864CC1" w:rsidRPr="002C2640">
        <w:rPr>
          <w:rFonts w:ascii="Verdana" w:hAnsi="Verdana"/>
          <w:b/>
        </w:rPr>
        <w:t>аким чином</w:t>
      </w:r>
      <w:r w:rsidR="00F37BE0" w:rsidRPr="002C2640">
        <w:rPr>
          <w:rFonts w:ascii="Verdana" w:hAnsi="Verdana"/>
          <w:b/>
        </w:rPr>
        <w:t>,</w:t>
      </w:r>
      <w:r w:rsidR="00864CC1" w:rsidRPr="002C2640">
        <w:rPr>
          <w:rFonts w:ascii="Verdana" w:hAnsi="Verdana"/>
          <w:b/>
        </w:rPr>
        <w:t xml:space="preserve"> створюється Орган, що уповноважений відповідно до ст.172 Податкового кодексу, виконувати оцінку для цілей оподаткування</w:t>
      </w:r>
      <w:r w:rsidRPr="002C2640">
        <w:rPr>
          <w:rFonts w:ascii="Verdana" w:hAnsi="Verdana"/>
          <w:b/>
        </w:rPr>
        <w:t>;</w:t>
      </w:r>
    </w:p>
    <w:p w:rsidR="0082193A" w:rsidRPr="002C2640" w:rsidRDefault="0082193A" w:rsidP="0082193A">
      <w:pPr>
        <w:pStyle w:val="a3"/>
        <w:numPr>
          <w:ilvl w:val="0"/>
          <w:numId w:val="3"/>
        </w:numPr>
        <w:jc w:val="both"/>
        <w:rPr>
          <w:rFonts w:ascii="Verdana" w:hAnsi="Verdana"/>
          <w:b/>
        </w:rPr>
      </w:pPr>
      <w:r w:rsidRPr="002C2640">
        <w:rPr>
          <w:rFonts w:ascii="Verdana" w:hAnsi="Verdana"/>
          <w:b/>
        </w:rPr>
        <w:t>З початку створення нового реєстру (наказ ФДМУ №555) усі оцінювачі</w:t>
      </w:r>
      <w:r w:rsidR="00864CC1" w:rsidRPr="002C2640">
        <w:rPr>
          <w:rFonts w:ascii="Verdana" w:hAnsi="Verdana"/>
          <w:b/>
        </w:rPr>
        <w:t>,</w:t>
      </w:r>
      <w:r w:rsidRPr="002C2640">
        <w:rPr>
          <w:rFonts w:ascii="Verdana" w:hAnsi="Verdana"/>
          <w:b/>
        </w:rPr>
        <w:t xml:space="preserve"> що працювали згідно постанови КМУ №1103</w:t>
      </w:r>
      <w:r w:rsidR="00864CC1" w:rsidRPr="002C2640">
        <w:rPr>
          <w:rFonts w:ascii="Verdana" w:hAnsi="Verdana"/>
          <w:b/>
        </w:rPr>
        <w:t>,</w:t>
      </w:r>
      <w:r w:rsidRPr="002C2640">
        <w:rPr>
          <w:rFonts w:ascii="Verdana" w:hAnsi="Verdana"/>
          <w:b/>
        </w:rPr>
        <w:t xml:space="preserve"> </w:t>
      </w:r>
      <w:r w:rsidRPr="002C2640">
        <w:rPr>
          <w:rFonts w:ascii="Verdana" w:hAnsi="Verdana"/>
          <w:b/>
          <w:u w:val="single"/>
        </w:rPr>
        <w:t>втра</w:t>
      </w:r>
      <w:r w:rsidR="00864CC1" w:rsidRPr="002C2640">
        <w:rPr>
          <w:rFonts w:ascii="Verdana" w:hAnsi="Verdana"/>
          <w:b/>
          <w:u w:val="single"/>
        </w:rPr>
        <w:t>тя</w:t>
      </w:r>
      <w:r w:rsidRPr="002C2640">
        <w:rPr>
          <w:rFonts w:ascii="Verdana" w:hAnsi="Verdana"/>
          <w:b/>
          <w:u w:val="single"/>
        </w:rPr>
        <w:t>ть право на таку діяльність</w:t>
      </w:r>
      <w:r w:rsidRPr="002C2640">
        <w:rPr>
          <w:rFonts w:ascii="Verdana" w:hAnsi="Verdana"/>
          <w:b/>
        </w:rPr>
        <w:t>, що буде доведено</w:t>
      </w:r>
      <w:r w:rsidR="003C52CD" w:rsidRPr="002C2640">
        <w:rPr>
          <w:rFonts w:ascii="Verdana" w:hAnsi="Verdana"/>
          <w:b/>
        </w:rPr>
        <w:t xml:space="preserve"> Мінюстом</w:t>
      </w:r>
      <w:r w:rsidRPr="002C2640">
        <w:rPr>
          <w:rFonts w:ascii="Verdana" w:hAnsi="Verdana"/>
          <w:b/>
        </w:rPr>
        <w:t xml:space="preserve"> до нотаріусів усіх рівнів</w:t>
      </w:r>
      <w:r w:rsidR="003C52CD" w:rsidRPr="002C2640">
        <w:rPr>
          <w:rFonts w:ascii="Verdana" w:hAnsi="Verdana"/>
          <w:b/>
        </w:rPr>
        <w:t>.</w:t>
      </w:r>
      <w:r w:rsidRPr="002C2640">
        <w:rPr>
          <w:rFonts w:ascii="Verdana" w:hAnsi="Verdana"/>
          <w:b/>
        </w:rPr>
        <w:t xml:space="preserve"> </w:t>
      </w:r>
    </w:p>
    <w:p w:rsidR="00F460AE" w:rsidRPr="002C2640" w:rsidRDefault="00F460AE" w:rsidP="00F460AE">
      <w:pPr>
        <w:jc w:val="both"/>
        <w:rPr>
          <w:rFonts w:ascii="Verdana" w:hAnsi="Verdana"/>
          <w:b/>
          <w:u w:val="single"/>
        </w:rPr>
      </w:pPr>
      <w:r w:rsidRPr="002C2640">
        <w:rPr>
          <w:rFonts w:ascii="Verdana" w:hAnsi="Verdana"/>
          <w:b/>
          <w:u w:val="single"/>
        </w:rPr>
        <w:t>Відповідно, календарно орієнтовний термін закінчення діяльності «теперішніх» оцінювачів згідно постанови №1103 – 21-25 червня 2012р (можливо і швидше)</w:t>
      </w:r>
      <w:r w:rsidR="003C52CD" w:rsidRPr="002C2640">
        <w:rPr>
          <w:rFonts w:ascii="Verdana" w:hAnsi="Verdana"/>
          <w:b/>
          <w:u w:val="single"/>
        </w:rPr>
        <w:t>.</w:t>
      </w:r>
      <w:r w:rsidRPr="002C2640">
        <w:rPr>
          <w:rFonts w:ascii="Verdana" w:hAnsi="Verdana"/>
          <w:b/>
          <w:u w:val="single"/>
        </w:rPr>
        <w:t xml:space="preserve"> </w:t>
      </w:r>
      <w:r w:rsidR="003C52CD" w:rsidRPr="002C2640">
        <w:rPr>
          <w:rFonts w:ascii="Verdana" w:hAnsi="Verdana"/>
          <w:b/>
          <w:u w:val="single"/>
        </w:rPr>
        <w:t>Одночасно це буде</w:t>
      </w:r>
      <w:r w:rsidRPr="002C2640">
        <w:rPr>
          <w:rFonts w:ascii="Verdana" w:hAnsi="Verdana"/>
          <w:b/>
          <w:u w:val="single"/>
        </w:rPr>
        <w:t xml:space="preserve"> початк</w:t>
      </w:r>
      <w:r w:rsidR="003C52CD" w:rsidRPr="002C2640">
        <w:rPr>
          <w:rFonts w:ascii="Verdana" w:hAnsi="Verdana"/>
          <w:b/>
          <w:u w:val="single"/>
        </w:rPr>
        <w:t>ом</w:t>
      </w:r>
      <w:r w:rsidRPr="002C2640">
        <w:rPr>
          <w:rFonts w:ascii="Verdana" w:hAnsi="Verdana"/>
          <w:b/>
          <w:u w:val="single"/>
        </w:rPr>
        <w:t xml:space="preserve"> роботи </w:t>
      </w:r>
      <w:r w:rsidR="003C52CD" w:rsidRPr="002C2640">
        <w:rPr>
          <w:rFonts w:ascii="Verdana" w:hAnsi="Verdana"/>
          <w:b/>
          <w:u w:val="single"/>
        </w:rPr>
        <w:t xml:space="preserve">новоявлених </w:t>
      </w:r>
      <w:r w:rsidR="00853BE8" w:rsidRPr="002C2640">
        <w:rPr>
          <w:rFonts w:ascii="Verdana" w:hAnsi="Verdana"/>
          <w:b/>
          <w:u w:val="single"/>
        </w:rPr>
        <w:t>«</w:t>
      </w:r>
      <w:r w:rsidRPr="002C2640">
        <w:rPr>
          <w:rFonts w:ascii="Verdana" w:hAnsi="Verdana"/>
          <w:b/>
          <w:u w:val="single"/>
        </w:rPr>
        <w:t>кваліфікованих</w:t>
      </w:r>
      <w:r w:rsidR="00853BE8" w:rsidRPr="002C2640">
        <w:rPr>
          <w:rFonts w:ascii="Verdana" w:hAnsi="Verdana"/>
          <w:b/>
          <w:u w:val="single"/>
        </w:rPr>
        <w:t>»</w:t>
      </w:r>
      <w:r w:rsidRPr="002C2640">
        <w:rPr>
          <w:rFonts w:ascii="Verdana" w:hAnsi="Verdana"/>
          <w:b/>
          <w:u w:val="single"/>
        </w:rPr>
        <w:t xml:space="preserve"> оцінювачів за третім напрямком.</w:t>
      </w:r>
    </w:p>
    <w:p w:rsidR="00F460AE" w:rsidRPr="002C2640" w:rsidRDefault="00F460AE" w:rsidP="00F460AE">
      <w:pPr>
        <w:jc w:val="both"/>
        <w:rPr>
          <w:rFonts w:ascii="Verdana" w:hAnsi="Verdana"/>
          <w:i/>
        </w:rPr>
      </w:pPr>
      <w:r w:rsidRPr="002C2640">
        <w:rPr>
          <w:rFonts w:ascii="Verdana" w:hAnsi="Verdana"/>
          <w:i/>
        </w:rPr>
        <w:t xml:space="preserve">Дане звернення покликане не нагнітати ситуацію, </w:t>
      </w:r>
      <w:r w:rsidR="003C52CD" w:rsidRPr="002C2640">
        <w:rPr>
          <w:rFonts w:ascii="Verdana" w:hAnsi="Verdana"/>
          <w:i/>
        </w:rPr>
        <w:t xml:space="preserve">а </w:t>
      </w:r>
      <w:r w:rsidRPr="002C2640">
        <w:rPr>
          <w:rFonts w:ascii="Verdana" w:hAnsi="Verdana"/>
          <w:i/>
        </w:rPr>
        <w:t>є інформативним та попередж</w:t>
      </w:r>
      <w:r w:rsidR="00F37BE0" w:rsidRPr="002C2640">
        <w:rPr>
          <w:rFonts w:ascii="Verdana" w:hAnsi="Verdana"/>
          <w:i/>
        </w:rPr>
        <w:t>у</w:t>
      </w:r>
      <w:r w:rsidRPr="002C2640">
        <w:rPr>
          <w:rFonts w:ascii="Verdana" w:hAnsi="Verdana"/>
          <w:i/>
        </w:rPr>
        <w:t>ючим.</w:t>
      </w:r>
    </w:p>
    <w:p w:rsidR="0082193A" w:rsidRPr="002C2640" w:rsidRDefault="00F460AE" w:rsidP="00F37BE0">
      <w:pPr>
        <w:jc w:val="both"/>
      </w:pPr>
      <w:r w:rsidRPr="002C2640">
        <w:rPr>
          <w:rFonts w:ascii="Verdana" w:hAnsi="Verdana"/>
          <w:b/>
          <w:szCs w:val="20"/>
          <w:highlight w:val="lightGray"/>
        </w:rPr>
        <w:t>Якщо ситуація щодо викладен</w:t>
      </w:r>
      <w:r w:rsidR="003C52CD" w:rsidRPr="002C2640">
        <w:rPr>
          <w:rFonts w:ascii="Verdana" w:hAnsi="Verdana"/>
          <w:b/>
          <w:szCs w:val="20"/>
          <w:highlight w:val="lightGray"/>
        </w:rPr>
        <w:t>их подій</w:t>
      </w:r>
      <w:r w:rsidRPr="002C2640">
        <w:rPr>
          <w:rFonts w:ascii="Verdana" w:hAnsi="Verdana"/>
          <w:b/>
          <w:szCs w:val="20"/>
          <w:highlight w:val="lightGray"/>
        </w:rPr>
        <w:t xml:space="preserve"> не зміниться, липень місяць ознаменується для переконливої більшості оцінювачів та </w:t>
      </w:r>
      <w:proofErr w:type="spellStart"/>
      <w:r w:rsidRPr="002C2640">
        <w:rPr>
          <w:rFonts w:ascii="Verdana" w:hAnsi="Verdana"/>
          <w:b/>
          <w:szCs w:val="20"/>
          <w:highlight w:val="lightGray"/>
        </w:rPr>
        <w:t>СОД</w:t>
      </w:r>
      <w:proofErr w:type="spellEnd"/>
      <w:r w:rsidRPr="002C2640">
        <w:rPr>
          <w:rFonts w:ascii="Verdana" w:hAnsi="Verdana"/>
          <w:b/>
          <w:szCs w:val="20"/>
          <w:highlight w:val="lightGray"/>
        </w:rPr>
        <w:t xml:space="preserve"> часом «непередбачених та затяжних» відпусток та звільнень.</w:t>
      </w:r>
      <w:bookmarkStart w:id="0" w:name="_GoBack"/>
      <w:bookmarkEnd w:id="0"/>
      <w:r w:rsidR="0082193A" w:rsidRPr="002C2640">
        <w:rPr>
          <w:rFonts w:ascii="Verdana" w:hAnsi="Verdana"/>
          <w:b/>
          <w:sz w:val="20"/>
          <w:szCs w:val="20"/>
          <w:u w:val="single"/>
        </w:rPr>
        <w:t xml:space="preserve"> </w:t>
      </w:r>
    </w:p>
    <w:sectPr w:rsidR="0082193A" w:rsidRPr="002C2640" w:rsidSect="00F37BE0">
      <w:pgSz w:w="11906" w:h="16838"/>
      <w:pgMar w:top="567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80782"/>
    <w:multiLevelType w:val="hybridMultilevel"/>
    <w:tmpl w:val="73785844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E514E3"/>
    <w:multiLevelType w:val="hybridMultilevel"/>
    <w:tmpl w:val="C3D699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A5556"/>
    <w:multiLevelType w:val="hybridMultilevel"/>
    <w:tmpl w:val="B992C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74995"/>
    <w:rsid w:val="0001725D"/>
    <w:rsid w:val="0006323D"/>
    <w:rsid w:val="00064741"/>
    <w:rsid w:val="000D17D3"/>
    <w:rsid w:val="000F6214"/>
    <w:rsid w:val="00175C3F"/>
    <w:rsid w:val="0017764B"/>
    <w:rsid w:val="001A1286"/>
    <w:rsid w:val="001B02D6"/>
    <w:rsid w:val="001E3595"/>
    <w:rsid w:val="001F2206"/>
    <w:rsid w:val="00220B78"/>
    <w:rsid w:val="002C2640"/>
    <w:rsid w:val="002D42BB"/>
    <w:rsid w:val="00306645"/>
    <w:rsid w:val="003A04C4"/>
    <w:rsid w:val="003A2D25"/>
    <w:rsid w:val="003C52CD"/>
    <w:rsid w:val="004056A0"/>
    <w:rsid w:val="0045109C"/>
    <w:rsid w:val="00467689"/>
    <w:rsid w:val="005115E5"/>
    <w:rsid w:val="00545466"/>
    <w:rsid w:val="00556EC3"/>
    <w:rsid w:val="005B2CA3"/>
    <w:rsid w:val="005D7F32"/>
    <w:rsid w:val="00691A8C"/>
    <w:rsid w:val="006A4AAF"/>
    <w:rsid w:val="006D3C80"/>
    <w:rsid w:val="0070204C"/>
    <w:rsid w:val="007B2804"/>
    <w:rsid w:val="0082193A"/>
    <w:rsid w:val="00831089"/>
    <w:rsid w:val="008372BB"/>
    <w:rsid w:val="00853BE8"/>
    <w:rsid w:val="00864CC1"/>
    <w:rsid w:val="008A1C29"/>
    <w:rsid w:val="008F11D3"/>
    <w:rsid w:val="009518FA"/>
    <w:rsid w:val="00967FEA"/>
    <w:rsid w:val="009A34F5"/>
    <w:rsid w:val="009B5BDF"/>
    <w:rsid w:val="00A34DD7"/>
    <w:rsid w:val="00AA411A"/>
    <w:rsid w:val="00AF540C"/>
    <w:rsid w:val="00B109B0"/>
    <w:rsid w:val="00B240E3"/>
    <w:rsid w:val="00B242E3"/>
    <w:rsid w:val="00B753D3"/>
    <w:rsid w:val="00B92EBB"/>
    <w:rsid w:val="00B957ED"/>
    <w:rsid w:val="00BE2515"/>
    <w:rsid w:val="00C62CC3"/>
    <w:rsid w:val="00D55C30"/>
    <w:rsid w:val="00E0125B"/>
    <w:rsid w:val="00EA3B9D"/>
    <w:rsid w:val="00EB18BD"/>
    <w:rsid w:val="00F37BE0"/>
    <w:rsid w:val="00F460AE"/>
    <w:rsid w:val="00F73A39"/>
    <w:rsid w:val="00F74995"/>
    <w:rsid w:val="00FA359B"/>
    <w:rsid w:val="00FA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1A8C"/>
    <w:pPr>
      <w:spacing w:after="200" w:line="276" w:lineRule="auto"/>
      <w:ind w:firstLine="0"/>
      <w:jc w:val="left"/>
    </w:pPr>
  </w:style>
  <w:style w:type="paragraph" w:styleId="1">
    <w:name w:val="heading 1"/>
    <w:aliases w:val="Заголовок 1 Знак1,Заголовок 1 Знак Знак,Заголовок 1 Знак Знак Знак Знак Знак,Заголовок 1 Знак2,Заголовок 1 Знак Знак1,Заголовок 1 Знак Знак Знак,Заголовок 1 Знак1 Знак Знак,Знак"/>
    <w:basedOn w:val="a"/>
    <w:next w:val="a"/>
    <w:link w:val="10"/>
    <w:autoRedefine/>
    <w:qFormat/>
    <w:rsid w:val="00FA359B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sz w:val="20"/>
      <w:szCs w:val="18"/>
      <w:lang w:eastAsia="ru-RU"/>
    </w:rPr>
  </w:style>
  <w:style w:type="paragraph" w:styleId="2">
    <w:name w:val="heading 2"/>
    <w:aliases w:val="Заголовок 2 Знак Знак,Заголовок 21,Заголовок 2 Знак Знак Знак Знак Знак Знак Знак Знак Знак Знак Знак,Заголовок 2 Знак Знак Знак Знак Знак,Заголовок 2 Знак Знак Знак Знак"/>
    <w:basedOn w:val="a"/>
    <w:next w:val="a"/>
    <w:link w:val="21"/>
    <w:autoRedefine/>
    <w:qFormat/>
    <w:rsid w:val="00F73A39"/>
    <w:pPr>
      <w:keepNext/>
      <w:spacing w:after="0" w:line="240" w:lineRule="auto"/>
      <w:jc w:val="center"/>
      <w:outlineLvl w:val="1"/>
    </w:pPr>
    <w:rPr>
      <w:rFonts w:ascii="Verdana" w:eastAsia="Times New Roman" w:hAnsi="Verdana" w:cs="Arial"/>
      <w:b/>
      <w:bCs/>
      <w:iCs/>
      <w:sz w:val="20"/>
      <w:szCs w:val="28"/>
      <w:lang w:eastAsia="ru-RU"/>
    </w:rPr>
  </w:style>
  <w:style w:type="paragraph" w:styleId="3">
    <w:name w:val="heading 3"/>
    <w:basedOn w:val="a"/>
    <w:next w:val="a"/>
    <w:link w:val="30"/>
    <w:autoRedefine/>
    <w:qFormat/>
    <w:rsid w:val="004056A0"/>
    <w:pPr>
      <w:keepNext/>
      <w:keepLines/>
      <w:widowControl w:val="0"/>
      <w:spacing w:after="0" w:line="240" w:lineRule="auto"/>
      <w:jc w:val="center"/>
      <w:outlineLvl w:val="2"/>
    </w:pPr>
    <w:rPr>
      <w:rFonts w:ascii="Verdana" w:eastAsia="Times New Roman" w:hAnsi="Verdana" w:cs="Times New Roman"/>
      <w:b/>
      <w:spacing w:val="20"/>
      <w:sz w:val="18"/>
      <w:szCs w:val="20"/>
      <w:lang w:eastAsia="ru-RU"/>
    </w:rPr>
  </w:style>
  <w:style w:type="paragraph" w:styleId="4">
    <w:name w:val="heading 4"/>
    <w:basedOn w:val="a"/>
    <w:next w:val="a"/>
    <w:link w:val="40"/>
    <w:autoRedefine/>
    <w:qFormat/>
    <w:rsid w:val="00EA3B9D"/>
    <w:pPr>
      <w:keepNext/>
      <w:spacing w:after="0" w:line="240" w:lineRule="auto"/>
      <w:jc w:val="both"/>
      <w:outlineLvl w:val="3"/>
    </w:pPr>
    <w:rPr>
      <w:rFonts w:ascii="Verdana" w:eastAsia="Times New Roman" w:hAnsi="Verdana" w:cs="Times New Roman"/>
      <w:b/>
      <w:spacing w:val="20"/>
      <w:sz w:val="18"/>
      <w:szCs w:val="20"/>
      <w:lang w:eastAsia="ru-RU"/>
    </w:rPr>
  </w:style>
  <w:style w:type="paragraph" w:styleId="6">
    <w:name w:val="heading 6"/>
    <w:basedOn w:val="a"/>
    <w:next w:val="a"/>
    <w:link w:val="60"/>
    <w:autoRedefine/>
    <w:qFormat/>
    <w:rsid w:val="00FA6660"/>
    <w:pPr>
      <w:jc w:val="center"/>
      <w:outlineLvl w:val="5"/>
    </w:pPr>
    <w:rPr>
      <w:rFonts w:ascii="Verdana" w:eastAsia="Times New Roman" w:hAnsi="Verdana" w:cs="Times New Roman"/>
      <w:b/>
      <w:bCs/>
      <w:sz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qFormat/>
    <w:rsid w:val="000D17D3"/>
    <w:pPr>
      <w:tabs>
        <w:tab w:val="right" w:leader="dot" w:pos="10478"/>
      </w:tabs>
      <w:spacing w:after="0" w:line="360" w:lineRule="auto"/>
      <w:ind w:left="-170"/>
    </w:pPr>
    <w:rPr>
      <w:rFonts w:ascii="Verdana" w:hAnsi="Verdana" w:cstheme="minorHAnsi"/>
      <w:b/>
      <w:bCs/>
      <w:caps/>
      <w:szCs w:val="20"/>
    </w:rPr>
  </w:style>
  <w:style w:type="paragraph" w:styleId="20">
    <w:name w:val="toc 2"/>
    <w:basedOn w:val="a"/>
    <w:next w:val="a"/>
    <w:autoRedefine/>
    <w:uiPriority w:val="39"/>
    <w:qFormat/>
    <w:rsid w:val="004056A0"/>
    <w:pPr>
      <w:spacing w:after="0" w:line="240" w:lineRule="auto"/>
      <w:ind w:left="221"/>
    </w:pPr>
    <w:rPr>
      <w:rFonts w:cstheme="minorHAnsi"/>
      <w:smallCaps/>
      <w:sz w:val="20"/>
      <w:szCs w:val="20"/>
    </w:rPr>
  </w:style>
  <w:style w:type="character" w:customStyle="1" w:styleId="22">
    <w:name w:val="Заголовок 2 Знак"/>
    <w:basedOn w:val="a0"/>
    <w:uiPriority w:val="9"/>
    <w:semiHidden/>
    <w:rsid w:val="00951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2 Знак1"/>
    <w:aliases w:val="Заголовок 2 Знак Знак Знак,Заголовок 21 Знак,Заголовок 2 Знак Знак Знак Знак Знак Знак Знак Знак Знак Знак Знак Знак,Заголовок 2 Знак Знак Знак Знак Знак Знак,Заголовок 2 Знак Знак Знак Знак Знак1"/>
    <w:link w:val="2"/>
    <w:rsid w:val="00F73A39"/>
    <w:rPr>
      <w:rFonts w:ascii="Verdana" w:eastAsia="Times New Roman" w:hAnsi="Verdana" w:cs="Arial"/>
      <w:b/>
      <w:bCs/>
      <w:iCs/>
      <w:sz w:val="20"/>
      <w:szCs w:val="28"/>
      <w:lang w:eastAsia="ru-RU"/>
    </w:rPr>
  </w:style>
  <w:style w:type="character" w:customStyle="1" w:styleId="10">
    <w:name w:val="Заголовок 1 Знак"/>
    <w:aliases w:val="Заголовок 1 Знак1 Знак1,Заголовок 1 Знак Знак Знак2,Заголовок 1 Знак Знак Знак Знак Знак Знак1,Заголовок 1 Знак2 Знак1,Заголовок 1 Знак Знак1 Знак1,Заголовок 1 Знак Знак Знак Знак1,Заголовок 1 Знак1 Знак Знак Знак1,Знак Знак"/>
    <w:basedOn w:val="a0"/>
    <w:link w:val="1"/>
    <w:rsid w:val="00FA359B"/>
    <w:rPr>
      <w:rFonts w:ascii="Verdana" w:eastAsia="Times New Roman" w:hAnsi="Verdana" w:cs="Times New Roman"/>
      <w:b/>
      <w:sz w:val="20"/>
      <w:szCs w:val="18"/>
      <w:lang w:eastAsia="ru-RU"/>
    </w:rPr>
  </w:style>
  <w:style w:type="character" w:customStyle="1" w:styleId="13">
    <w:name w:val="Заголовок 1 Знак3"/>
    <w:aliases w:val="Заголовок 1 Знак1 Знак,Заголовок 1 Знак Знак Знак1,Заголовок 1 Знак Знак Знак Знак Знак Знак,Заголовок 1 Знак2 Знак,Заголовок 1 Знак Знак1 Знак,Заголовок 1 Знак Знак Знак Знак,Заголовок 1 Знак1 Знак Знак Знак"/>
    <w:rsid w:val="00B753D3"/>
    <w:rPr>
      <w:rFonts w:ascii="Verdana" w:eastAsia="Times New Roman" w:hAnsi="Verdana" w:cs="Times New Roman"/>
      <w:b/>
      <w:bCs/>
      <w:snapToGrid w:val="0"/>
      <w:sz w:val="20"/>
      <w:szCs w:val="20"/>
      <w:lang w:eastAsia="ru-RU"/>
    </w:rPr>
  </w:style>
  <w:style w:type="paragraph" w:customStyle="1" w:styleId="213pt">
    <w:name w:val="Заголовок 2 + 13 pt"/>
    <w:aliases w:val="полужирный,курсив"/>
    <w:basedOn w:val="2"/>
    <w:next w:val="2"/>
    <w:autoRedefine/>
    <w:qFormat/>
    <w:rsid w:val="00967FEA"/>
    <w:rPr>
      <w:bCs w:val="0"/>
      <w:iCs w:val="0"/>
      <w:szCs w:val="26"/>
    </w:rPr>
  </w:style>
  <w:style w:type="paragraph" w:styleId="a3">
    <w:name w:val="List Paragraph"/>
    <w:basedOn w:val="a"/>
    <w:uiPriority w:val="34"/>
    <w:qFormat/>
    <w:rsid w:val="00BE2515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FA6660"/>
    <w:rPr>
      <w:rFonts w:ascii="Verdana" w:eastAsia="Times New Roman" w:hAnsi="Verdana" w:cs="Times New Roman"/>
      <w:b/>
      <w:bCs/>
      <w:sz w:val="20"/>
      <w:lang w:val="ru-RU" w:eastAsia="ru-RU"/>
    </w:rPr>
  </w:style>
  <w:style w:type="character" w:customStyle="1" w:styleId="30">
    <w:name w:val="Заголовок 3 Знак"/>
    <w:basedOn w:val="a0"/>
    <w:link w:val="3"/>
    <w:rsid w:val="004056A0"/>
    <w:rPr>
      <w:rFonts w:ascii="Verdana" w:eastAsia="Times New Roman" w:hAnsi="Verdana" w:cs="Times New Roman"/>
      <w:b/>
      <w:spacing w:val="20"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A3B9D"/>
    <w:rPr>
      <w:rFonts w:ascii="Verdana" w:eastAsia="Times New Roman" w:hAnsi="Verdana" w:cs="Times New Roman"/>
      <w:b/>
      <w:spacing w:val="20"/>
      <w:sz w:val="18"/>
      <w:szCs w:val="20"/>
      <w:lang w:eastAsia="ru-RU"/>
    </w:rPr>
  </w:style>
  <w:style w:type="paragraph" w:styleId="31">
    <w:name w:val="toc 3"/>
    <w:basedOn w:val="a"/>
    <w:next w:val="a"/>
    <w:autoRedefine/>
    <w:uiPriority w:val="39"/>
    <w:qFormat/>
    <w:rsid w:val="004056A0"/>
    <w:pPr>
      <w:spacing w:after="0" w:line="240" w:lineRule="auto"/>
      <w:ind w:left="851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qFormat/>
    <w:rsid w:val="00EA3B9D"/>
    <w:pPr>
      <w:spacing w:after="0" w:line="240" w:lineRule="auto"/>
      <w:ind w:left="1701"/>
    </w:pPr>
    <w:rPr>
      <w:rFonts w:ascii="Verdana" w:eastAsia="Times New Roman" w:hAnsi="Verdana" w:cstheme="minorHAnsi"/>
      <w:sz w:val="16"/>
      <w:szCs w:val="20"/>
      <w:lang w:eastAsia="ru-RU"/>
    </w:rPr>
  </w:style>
  <w:style w:type="table" w:styleId="a4">
    <w:name w:val="Table Grid"/>
    <w:basedOn w:val="a1"/>
    <w:uiPriority w:val="59"/>
    <w:rsid w:val="00702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2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1A8C"/>
    <w:pPr>
      <w:spacing w:after="200" w:line="276" w:lineRule="auto"/>
      <w:ind w:firstLine="0"/>
      <w:jc w:val="left"/>
    </w:pPr>
  </w:style>
  <w:style w:type="paragraph" w:styleId="1">
    <w:name w:val="heading 1"/>
    <w:aliases w:val="Заголовок 1 Знак1,Заголовок 1 Знак Знак,Заголовок 1 Знак Знак Знак Знак Знак,Заголовок 1 Знак2,Заголовок 1 Знак Знак1,Заголовок 1 Знак Знак Знак,Заголовок 1 Знак1 Знак Знак,Знак"/>
    <w:basedOn w:val="a"/>
    <w:next w:val="a"/>
    <w:link w:val="10"/>
    <w:autoRedefine/>
    <w:qFormat/>
    <w:rsid w:val="00FA359B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sz w:val="20"/>
      <w:szCs w:val="18"/>
      <w:lang w:eastAsia="ru-RU"/>
    </w:rPr>
  </w:style>
  <w:style w:type="paragraph" w:styleId="2">
    <w:name w:val="heading 2"/>
    <w:aliases w:val="Заголовок 2 Знак Знак,Заголовок 21,Заголовок 2 Знак Знак Знак Знак Знак Знак Знак Знак Знак Знак Знак,Заголовок 2 Знак Знак Знак Знак Знак,Заголовок 2 Знак Знак Знак Знак"/>
    <w:basedOn w:val="a"/>
    <w:next w:val="a"/>
    <w:link w:val="21"/>
    <w:autoRedefine/>
    <w:qFormat/>
    <w:rsid w:val="00F73A39"/>
    <w:pPr>
      <w:keepNext/>
      <w:spacing w:after="0" w:line="240" w:lineRule="auto"/>
      <w:jc w:val="center"/>
      <w:outlineLvl w:val="1"/>
    </w:pPr>
    <w:rPr>
      <w:rFonts w:ascii="Verdana" w:eastAsia="Times New Roman" w:hAnsi="Verdana" w:cs="Arial"/>
      <w:b/>
      <w:bCs/>
      <w:iCs/>
      <w:sz w:val="20"/>
      <w:szCs w:val="28"/>
      <w:lang w:eastAsia="ru-RU"/>
    </w:rPr>
  </w:style>
  <w:style w:type="paragraph" w:styleId="3">
    <w:name w:val="heading 3"/>
    <w:basedOn w:val="a"/>
    <w:next w:val="a"/>
    <w:link w:val="30"/>
    <w:autoRedefine/>
    <w:qFormat/>
    <w:rsid w:val="004056A0"/>
    <w:pPr>
      <w:keepNext/>
      <w:keepLines/>
      <w:widowControl w:val="0"/>
      <w:spacing w:after="0" w:line="240" w:lineRule="auto"/>
      <w:jc w:val="center"/>
      <w:outlineLvl w:val="2"/>
    </w:pPr>
    <w:rPr>
      <w:rFonts w:ascii="Verdana" w:eastAsia="Times New Roman" w:hAnsi="Verdana" w:cs="Times New Roman"/>
      <w:b/>
      <w:spacing w:val="20"/>
      <w:sz w:val="18"/>
      <w:szCs w:val="20"/>
      <w:lang w:eastAsia="ru-RU"/>
    </w:rPr>
  </w:style>
  <w:style w:type="paragraph" w:styleId="4">
    <w:name w:val="heading 4"/>
    <w:basedOn w:val="a"/>
    <w:next w:val="a"/>
    <w:link w:val="40"/>
    <w:autoRedefine/>
    <w:qFormat/>
    <w:rsid w:val="00EA3B9D"/>
    <w:pPr>
      <w:keepNext/>
      <w:spacing w:after="0" w:line="240" w:lineRule="auto"/>
      <w:jc w:val="both"/>
      <w:outlineLvl w:val="3"/>
    </w:pPr>
    <w:rPr>
      <w:rFonts w:ascii="Verdana" w:eastAsia="Times New Roman" w:hAnsi="Verdana" w:cs="Times New Roman"/>
      <w:b/>
      <w:spacing w:val="20"/>
      <w:sz w:val="18"/>
      <w:szCs w:val="20"/>
      <w:lang w:eastAsia="ru-RU"/>
    </w:rPr>
  </w:style>
  <w:style w:type="paragraph" w:styleId="6">
    <w:name w:val="heading 6"/>
    <w:basedOn w:val="a"/>
    <w:next w:val="a"/>
    <w:link w:val="60"/>
    <w:autoRedefine/>
    <w:qFormat/>
    <w:rsid w:val="00FA6660"/>
    <w:pPr>
      <w:jc w:val="center"/>
      <w:outlineLvl w:val="5"/>
    </w:pPr>
    <w:rPr>
      <w:rFonts w:ascii="Verdana" w:eastAsia="Times New Roman" w:hAnsi="Verdana" w:cs="Times New Roman"/>
      <w:b/>
      <w:bCs/>
      <w:sz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qFormat/>
    <w:rsid w:val="000D17D3"/>
    <w:pPr>
      <w:tabs>
        <w:tab w:val="right" w:leader="dot" w:pos="10478"/>
      </w:tabs>
      <w:spacing w:after="0" w:line="360" w:lineRule="auto"/>
      <w:ind w:left="-170"/>
    </w:pPr>
    <w:rPr>
      <w:rFonts w:ascii="Verdana" w:hAnsi="Verdana" w:cstheme="minorHAnsi"/>
      <w:b/>
      <w:bCs/>
      <w:caps/>
      <w:szCs w:val="20"/>
    </w:rPr>
  </w:style>
  <w:style w:type="paragraph" w:styleId="20">
    <w:name w:val="toc 2"/>
    <w:basedOn w:val="a"/>
    <w:next w:val="a"/>
    <w:autoRedefine/>
    <w:uiPriority w:val="39"/>
    <w:qFormat/>
    <w:rsid w:val="004056A0"/>
    <w:pPr>
      <w:spacing w:after="0" w:line="240" w:lineRule="auto"/>
      <w:ind w:left="221"/>
    </w:pPr>
    <w:rPr>
      <w:rFonts w:cstheme="minorHAnsi"/>
      <w:smallCaps/>
      <w:sz w:val="20"/>
      <w:szCs w:val="20"/>
    </w:rPr>
  </w:style>
  <w:style w:type="character" w:customStyle="1" w:styleId="22">
    <w:name w:val="Заголовок 2 Знак"/>
    <w:basedOn w:val="a0"/>
    <w:uiPriority w:val="9"/>
    <w:semiHidden/>
    <w:rsid w:val="00951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2 Знак1"/>
    <w:aliases w:val="Заголовок 2 Знак Знак Знак,Заголовок 21 Знак,Заголовок 2 Знак Знак Знак Знак Знак Знак Знак Знак Знак Знак Знак Знак,Заголовок 2 Знак Знак Знак Знак Знак Знак,Заголовок 2 Знак Знак Знак Знак Знак1"/>
    <w:link w:val="2"/>
    <w:rsid w:val="00F73A39"/>
    <w:rPr>
      <w:rFonts w:ascii="Verdana" w:eastAsia="Times New Roman" w:hAnsi="Verdana" w:cs="Arial"/>
      <w:b/>
      <w:bCs/>
      <w:iCs/>
      <w:sz w:val="20"/>
      <w:szCs w:val="28"/>
      <w:lang w:eastAsia="ru-RU"/>
    </w:rPr>
  </w:style>
  <w:style w:type="character" w:customStyle="1" w:styleId="10">
    <w:name w:val="Заголовок 1 Знак"/>
    <w:aliases w:val="Заголовок 1 Знак1 Знак1,Заголовок 1 Знак Знак Знак2,Заголовок 1 Знак Знак Знак Знак Знак Знак1,Заголовок 1 Знак2 Знак1,Заголовок 1 Знак Знак1 Знак1,Заголовок 1 Знак Знак Знак Знак1,Заголовок 1 Знак1 Знак Знак Знак1,Знак Знак"/>
    <w:basedOn w:val="a0"/>
    <w:link w:val="1"/>
    <w:rsid w:val="00FA359B"/>
    <w:rPr>
      <w:rFonts w:ascii="Verdana" w:eastAsia="Times New Roman" w:hAnsi="Verdana" w:cs="Times New Roman"/>
      <w:b/>
      <w:sz w:val="20"/>
      <w:szCs w:val="18"/>
      <w:lang w:eastAsia="ru-RU"/>
    </w:rPr>
  </w:style>
  <w:style w:type="character" w:customStyle="1" w:styleId="13">
    <w:name w:val="Заголовок 1 Знак3"/>
    <w:aliases w:val="Заголовок 1 Знак1 Знак,Заголовок 1 Знак Знак Знак1,Заголовок 1 Знак Знак Знак Знак Знак Знак,Заголовок 1 Знак2 Знак,Заголовок 1 Знак Знак1 Знак,Заголовок 1 Знак Знак Знак Знак,Заголовок 1 Знак1 Знак Знак Знак"/>
    <w:rsid w:val="00B753D3"/>
    <w:rPr>
      <w:rFonts w:ascii="Verdana" w:eastAsia="Times New Roman" w:hAnsi="Verdana" w:cs="Times New Roman"/>
      <w:b/>
      <w:bCs/>
      <w:snapToGrid w:val="0"/>
      <w:sz w:val="20"/>
      <w:szCs w:val="20"/>
      <w:lang w:eastAsia="ru-RU"/>
    </w:rPr>
  </w:style>
  <w:style w:type="paragraph" w:customStyle="1" w:styleId="213pt">
    <w:name w:val="Заголовок 2 + 13 pt"/>
    <w:aliases w:val="полужирный,курсив"/>
    <w:basedOn w:val="2"/>
    <w:next w:val="2"/>
    <w:autoRedefine/>
    <w:qFormat/>
    <w:rsid w:val="00967FEA"/>
    <w:rPr>
      <w:bCs w:val="0"/>
      <w:iCs w:val="0"/>
      <w:szCs w:val="26"/>
    </w:rPr>
  </w:style>
  <w:style w:type="paragraph" w:styleId="a3">
    <w:name w:val="List Paragraph"/>
    <w:basedOn w:val="a"/>
    <w:uiPriority w:val="34"/>
    <w:qFormat/>
    <w:rsid w:val="00BE2515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FA6660"/>
    <w:rPr>
      <w:rFonts w:ascii="Verdana" w:eastAsia="Times New Roman" w:hAnsi="Verdana" w:cs="Times New Roman"/>
      <w:b/>
      <w:bCs/>
      <w:sz w:val="20"/>
      <w:lang w:val="ru-RU" w:eastAsia="ru-RU"/>
    </w:rPr>
  </w:style>
  <w:style w:type="character" w:customStyle="1" w:styleId="30">
    <w:name w:val="Заголовок 3 Знак"/>
    <w:basedOn w:val="a0"/>
    <w:link w:val="3"/>
    <w:rsid w:val="004056A0"/>
    <w:rPr>
      <w:rFonts w:ascii="Verdana" w:eastAsia="Times New Roman" w:hAnsi="Verdana" w:cs="Times New Roman"/>
      <w:b/>
      <w:spacing w:val="20"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A3B9D"/>
    <w:rPr>
      <w:rFonts w:ascii="Verdana" w:eastAsia="Times New Roman" w:hAnsi="Verdana" w:cs="Times New Roman"/>
      <w:b/>
      <w:spacing w:val="20"/>
      <w:sz w:val="18"/>
      <w:szCs w:val="20"/>
      <w:lang w:eastAsia="ru-RU"/>
    </w:rPr>
  </w:style>
  <w:style w:type="paragraph" w:styleId="31">
    <w:name w:val="toc 3"/>
    <w:basedOn w:val="a"/>
    <w:next w:val="a"/>
    <w:autoRedefine/>
    <w:uiPriority w:val="39"/>
    <w:qFormat/>
    <w:rsid w:val="004056A0"/>
    <w:pPr>
      <w:spacing w:after="0" w:line="240" w:lineRule="auto"/>
      <w:ind w:left="851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qFormat/>
    <w:rsid w:val="00EA3B9D"/>
    <w:pPr>
      <w:spacing w:after="0" w:line="240" w:lineRule="auto"/>
      <w:ind w:left="1701"/>
    </w:pPr>
    <w:rPr>
      <w:rFonts w:ascii="Verdana" w:eastAsia="Times New Roman" w:hAnsi="Verdana" w:cstheme="minorHAnsi"/>
      <w:sz w:val="16"/>
      <w:szCs w:val="20"/>
      <w:lang w:eastAsia="ru-RU"/>
    </w:rPr>
  </w:style>
  <w:style w:type="table" w:styleId="a4">
    <w:name w:val="Table Grid"/>
    <w:basedOn w:val="a1"/>
    <w:uiPriority w:val="59"/>
    <w:rsid w:val="00702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2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BEST</cp:lastModifiedBy>
  <cp:revision>4</cp:revision>
  <dcterms:created xsi:type="dcterms:W3CDTF">2012-05-29T20:00:00Z</dcterms:created>
  <dcterms:modified xsi:type="dcterms:W3CDTF">2012-05-29T20:09:00Z</dcterms:modified>
</cp:coreProperties>
</file>